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35E9" w:rsidRDefault="00E4013F" w:rsidP="0080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b/>
          <w:sz w:val="24"/>
          <w:szCs w:val="24"/>
        </w:rPr>
        <w:t>Bibliografía del artículo</w:t>
      </w:r>
      <w:r w:rsidRPr="00F26285">
        <w:rPr>
          <w:rFonts w:ascii="Times New Roman" w:hAnsi="Times New Roman" w:cs="Times New Roman"/>
          <w:sz w:val="24"/>
          <w:szCs w:val="24"/>
        </w:rPr>
        <w:t xml:space="preserve">: </w:t>
      </w:r>
      <w:r w:rsidR="008035E9" w:rsidRPr="008035E9">
        <w:rPr>
          <w:rFonts w:ascii="Times New Roman" w:hAnsi="Times New Roman" w:cs="Times New Roman"/>
          <w:sz w:val="24"/>
          <w:szCs w:val="24"/>
        </w:rPr>
        <w:t>U</w:t>
      </w:r>
      <w:r w:rsidR="008035E9">
        <w:rPr>
          <w:rFonts w:ascii="Times New Roman" w:hAnsi="Times New Roman" w:cs="Times New Roman"/>
          <w:sz w:val="24"/>
          <w:szCs w:val="24"/>
        </w:rPr>
        <w:t>so de probióticos para mejorar la salud digestiva de los rumiantes</w:t>
      </w:r>
    </w:p>
    <w:p w:rsidR="00F2790A" w:rsidRDefault="00E4013F" w:rsidP="008035E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8035E9">
        <w:rPr>
          <w:rFonts w:ascii="Times New Roman" w:hAnsi="Times New Roman" w:cs="Times New Roman"/>
          <w:b/>
          <w:sz w:val="24"/>
          <w:szCs w:val="24"/>
        </w:rPr>
        <w:t>Autores</w:t>
      </w:r>
      <w:r w:rsidRPr="00F26285">
        <w:rPr>
          <w:rFonts w:ascii="Times New Roman" w:hAnsi="Times New Roman" w:cs="Times New Roman"/>
          <w:sz w:val="24"/>
          <w:szCs w:val="24"/>
        </w:rPr>
        <w:t>:</w:t>
      </w:r>
      <w:r w:rsidRPr="00F2790A">
        <w:rPr>
          <w:rFonts w:ascii="Times New Roman" w:hAnsi="Times New Roman" w:cs="Times New Roman"/>
          <w:sz w:val="24"/>
          <w:szCs w:val="24"/>
        </w:rPr>
        <w:t xml:space="preserve"> </w:t>
      </w:r>
      <w:r w:rsidR="008035E9" w:rsidRPr="008035E9">
        <w:rPr>
          <w:rFonts w:ascii="Times New Roman" w:hAnsi="Times New Roman" w:cs="Times New Roman"/>
          <w:sz w:val="24"/>
          <w:szCs w:val="24"/>
        </w:rPr>
        <w:t>Cristina Saro, Iván Mateos, María José Ranilla y María Dolores Carro</w:t>
      </w:r>
    </w:p>
    <w:p w:rsidR="00F2790A" w:rsidRPr="00F2790A" w:rsidRDefault="00E4013F" w:rsidP="00F2790A">
      <w:pPr>
        <w:pStyle w:val="ALBAutorARTICULOS"/>
        <w:rPr>
          <w:rFonts w:ascii="Times New Roman" w:hAnsi="Times New Roman" w:cs="Times New Roman"/>
          <w:b w:val="0"/>
          <w:bCs w:val="0"/>
          <w:noProof/>
          <w:color w:val="auto"/>
          <w:spacing w:val="0"/>
          <w:sz w:val="24"/>
          <w:szCs w:val="24"/>
          <w:lang w:val="es-ES"/>
        </w:rPr>
      </w:pPr>
      <w:r w:rsidRPr="00E4013F">
        <w:rPr>
          <w:rFonts w:ascii="Times New Roman" w:hAnsi="Times New Roman" w:cs="Times New Roman"/>
          <w:sz w:val="24"/>
          <w:szCs w:val="24"/>
        </w:rPr>
        <w:t xml:space="preserve">Sección: </w:t>
      </w:r>
      <w:r w:rsidR="008035E9">
        <w:rPr>
          <w:rFonts w:ascii="Times New Roman" w:hAnsi="Times New Roman" w:cs="Times New Roman"/>
          <w:b w:val="0"/>
          <w:bCs w:val="0"/>
          <w:noProof/>
          <w:color w:val="auto"/>
          <w:spacing w:val="0"/>
          <w:sz w:val="24"/>
          <w:szCs w:val="24"/>
          <w:lang w:val="es-ES"/>
        </w:rPr>
        <w:t>En Portada</w:t>
      </w:r>
    </w:p>
    <w:p w:rsidR="00E4013F" w:rsidRPr="00E4013F" w:rsidRDefault="00E4013F" w:rsidP="00F2790A">
      <w:pPr>
        <w:pStyle w:val="ALBAutorARTICULOS"/>
        <w:rPr>
          <w:rFonts w:ascii="Times New Roman" w:hAnsi="Times New Roman" w:cs="Times New Roman"/>
          <w:b w:val="0"/>
          <w:sz w:val="24"/>
          <w:szCs w:val="24"/>
        </w:rPr>
      </w:pPr>
      <w:r w:rsidRPr="00E4013F">
        <w:rPr>
          <w:rFonts w:ascii="Times New Roman" w:hAnsi="Times New Roman" w:cs="Times New Roman"/>
          <w:sz w:val="24"/>
          <w:szCs w:val="24"/>
        </w:rPr>
        <w:t xml:space="preserve">Correspondiente </w:t>
      </w:r>
      <w:proofErr w:type="gramStart"/>
      <w:r w:rsidRPr="00E4013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4013F">
        <w:rPr>
          <w:rFonts w:ascii="Times New Roman" w:hAnsi="Times New Roman" w:cs="Times New Roman"/>
          <w:sz w:val="24"/>
          <w:szCs w:val="24"/>
        </w:rPr>
        <w:t xml:space="preserve">: </w:t>
      </w:r>
      <w:r w:rsidRPr="00F2790A">
        <w:rPr>
          <w:rFonts w:ascii="Times New Roman" w:hAnsi="Times New Roman" w:cs="Times New Roman"/>
          <w:b w:val="0"/>
          <w:bCs w:val="0"/>
          <w:noProof/>
          <w:color w:val="auto"/>
          <w:spacing w:val="0"/>
          <w:sz w:val="24"/>
          <w:szCs w:val="24"/>
          <w:lang w:val="es-ES"/>
        </w:rPr>
        <w:t>Albéitar 20</w:t>
      </w:r>
      <w:r w:rsidR="008035E9">
        <w:rPr>
          <w:rFonts w:ascii="Times New Roman" w:hAnsi="Times New Roman" w:cs="Times New Roman"/>
          <w:b w:val="0"/>
          <w:bCs w:val="0"/>
          <w:noProof/>
          <w:color w:val="auto"/>
          <w:spacing w:val="0"/>
          <w:sz w:val="24"/>
          <w:szCs w:val="24"/>
          <w:lang w:val="es-ES"/>
        </w:rPr>
        <w:t>9</w:t>
      </w:r>
    </w:p>
    <w:p w:rsidR="00E4013F" w:rsidRPr="008035E9" w:rsidRDefault="005E67B4" w:rsidP="008035E9">
      <w:r w:rsidRPr="008035E9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0;width:470.85pt;height:0;z-index:251658240" o:connectortype="straight"/>
        </w:pic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Benchaar, C., Calsamiglia, S., Chaves, A.V., Fraser, G.R., Colombatto, D., McAllister, T.A. and Beauchemin, K.A. 2008. A review of plant-derived essential oils in ruminant nutrition and production. Animal Feed Science and Technology, 145(1-4), 209-228.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Busquet, M., Calsamiglia, S., Ferret, A., Cardozo, P.W. and Kamel, C. 2005. Effects of Cinnamaldehyde and Garlic Oil on Rumen Microbial Fermentation in a Dual Flow Continuous Culture. Journal of Dairy Science. 88: 2508–2516.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Busquet, M., Calsamiglia, S., Ferret, A. and Kamel, C. 2006. Plant Extracts Affect In Vitro Rumen Microbial Fermentation. Journal of Dairy Science. 89:761–771.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Cardozo, P. W., Calsamiglia, S., Ferret, A. and Kamel C. 2006. Effects of alfalfa extract, anise, capsicum, and a mixture of cinnamaldehyde and eugenol on ruminal fermentation and protein degradation in beef heifers fed a high-concentrate diet. Journal of Animal Science. 84:2801-2808.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Cowan, M.M. 1999. Plant Products as Antimicrobial Agents. Clinical Microbiology Reviews, Vol. 12, No. 4 p. 564–582.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Helander, I.M., Alakomi, H.L., Latva-Kala, K., Mattila-Sandholm, T., Pol, I., Smid, E.J., Gorris, L.G.M. and Von Wright, A. 1998. Characterization of the action of selected essential oil components on gram-negative bacteria. Journal of Agricultural and Food Chemistry, 46, 3590-3595.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Hernandez, J., Benedito, J.L., Vázquez, P., Pereira, V., Méndez, J., Sotillo, J. and Castillo, C. 2009. Supplementation with plant extracts (carvacrol, cinnamaldehyde and capsaicin): its effects on acid-base status and productive performance in growing/finishing bull calves. Berliner Münchener Tierärztl. Wochenschr. 122, 93-99.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Hosoda, K., Kuramoto, K., Eruden, B., Nishida, T. and Shioya, S. 2006. The effects of three herbs as feed supplements on blood metabolites, hormones, antioxidant activity, IgG concentration, and ruminal fermentation in Holstein steers. Asian-Australasian Journal of Animal Sciences, 19, 35-41.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Kahkonen, M.P., Hopia, A.I., Vuorela, H.J., Rauha, J.P., Pihlaja, K., Kujala, T.S. and Heinonen, M. 1999. Antioxidant activity of plant extracts containing phenolic compounds. Journal of Agricultural and Food Chemistry, 47(10): 3954-3962.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Kamel, C. 2001. Natural plant extracts: classical remedies bring modern animal production solutions. Cahiers Options Mediterraneennes, 54, 31-38.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lastRenderedPageBreak/>
        <w:t>Martin, C., Morgavi, D.P. and Doreau, M. 2010. Methane mitigation in ruminants: from microbe to the farm scale. Animal, 4(3), 351-365.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Maurin, J. and López, S. 2015. ¿En qué consisten los efectos antimicrobianos de los extractos de plantas? Albéitar, 183: 46-47.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McEwan, N.R., Graham, R.C., Wallace, R.J., Losa, R., Williams, P. and Newbold, C.J. 2002. Effect of essential oils on protein digestion in the rumen. Reproduction Nutrition Development, 42 (1), S65-S66.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Newbold, C.J., McIntosh, F.M., Williams, P., Losa, R. and Wallace, R.J. 2004. Effects of a specific blend of essential oil compound on rumen fermentation. Animal Feed Science and Technology, 114, 105-112.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Pereira, V., Vázquez, P., Benedito, J.L., Hernández, J., López-Alonso, M., Abuelo, A. and Castillo, C. 2012. Utilización de extractos vegetales en la alimentación de rumiantes. Albéitar, 157.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 xml:space="preserve">Reglamento CE 1831/2003. </w:t>
      </w:r>
      <w:hyperlink r:id="rId5" w:history="1">
        <w:r w:rsidRPr="008035E9">
          <w:rPr>
            <w:rStyle w:val="Hipervnculo"/>
            <w:rFonts w:ascii="Times New Roman" w:hAnsi="Times New Roman" w:cs="Times New Roman"/>
            <w:sz w:val="24"/>
            <w:szCs w:val="24"/>
          </w:rPr>
          <w:t>http://eur-lex.europa.eu/LexUriServ/LexUriServ.do?uri=OJ:L:2003:268:0029:0043:EN:PDF</w:t>
        </w:r>
      </w:hyperlink>
      <w:r w:rsidRPr="008035E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Rochfort, S., Parker, A.J. and Dunshea, F.R. 2008. Plant bioactives for ruminant health and productivity. Phytochemistry, 69 (2), 299-322.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Shah,M.A., bosco, S.J. and Mir, S.A. 2014. Plant extracts as natural antioxidants in meat and  meat products. Meat Science, 98(1): 21-33.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Sliwinski, B.J., Soliva, C.R., Machmüller, A. and Kreuzer, M., 2002. Efficacy of plant extracts rich in secondary constituents to modify rumen fermentation. Animal Feed Science and Technology. 101, 101–114.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Vázquez, P. 2007. Estrategias nutricionales como alternativa al uso de monensina en terneros de cebo. Tesis Doctoral, Universidade de Santiago de Compostela.</w:t>
      </w:r>
    </w:p>
    <w:p w:rsidR="008035E9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  <w:r w:rsidRPr="008035E9">
        <w:rPr>
          <w:rFonts w:ascii="Times New Roman" w:hAnsi="Times New Roman" w:cs="Times New Roman"/>
          <w:sz w:val="24"/>
          <w:szCs w:val="24"/>
        </w:rPr>
        <w:t>Yang, W.Z., Ametaj, B.N., Benchaar, C., He, M.L. and Beauchemin, K.A. 2010. Cinnamaldehyde in feedlot cattle diets: Intake, growth performance, carcass characteristics, and blood metabolites. Journal of Animal Science, 88, 1082-1092.</w:t>
      </w:r>
    </w:p>
    <w:p w:rsidR="00FA000C" w:rsidRPr="008035E9" w:rsidRDefault="008035E9" w:rsidP="008035E9">
      <w:pPr>
        <w:rPr>
          <w:rFonts w:ascii="Times New Roman" w:hAnsi="Times New Roman" w:cs="Times New Roman"/>
          <w:sz w:val="24"/>
          <w:szCs w:val="24"/>
        </w:rPr>
      </w:pPr>
    </w:p>
    <w:sectPr w:rsidR="00FA000C" w:rsidRPr="008035E9" w:rsidSect="0006513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Marlett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notTrueType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feLTStd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altName w:val="Mangal"/>
    <w:panose1 w:val="02040503050406030204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73D60"/>
    <w:multiLevelType w:val="hybridMultilevel"/>
    <w:tmpl w:val="52B6843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585C72"/>
    <w:rsid w:val="0006513C"/>
    <w:rsid w:val="000A1903"/>
    <w:rsid w:val="00284501"/>
    <w:rsid w:val="002F20EF"/>
    <w:rsid w:val="00585C72"/>
    <w:rsid w:val="005E67B4"/>
    <w:rsid w:val="005F276A"/>
    <w:rsid w:val="008035E9"/>
    <w:rsid w:val="00B0794B"/>
    <w:rsid w:val="00E4013F"/>
    <w:rsid w:val="00F26285"/>
    <w:rsid w:val="00F2790A"/>
    <w:rsid w:val="00F76966"/>
    <w:rsid w:val="00FA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72"/>
    <w:rPr>
      <w:noProof/>
    </w:rPr>
  </w:style>
  <w:style w:type="paragraph" w:styleId="Ttulo1">
    <w:name w:val="heading 1"/>
    <w:basedOn w:val="Normal"/>
    <w:next w:val="Normal"/>
    <w:link w:val="Ttulo1Car"/>
    <w:uiPriority w:val="99"/>
    <w:qFormat/>
    <w:rsid w:val="00F2790A"/>
    <w:pPr>
      <w:keepNext/>
      <w:spacing w:after="0" w:line="240" w:lineRule="auto"/>
      <w:ind w:right="-431"/>
      <w:outlineLvl w:val="0"/>
    </w:pPr>
    <w:rPr>
      <w:rFonts w:ascii="Verdana" w:eastAsia="Times New Roman" w:hAnsi="Verdana" w:cs="Verdana"/>
      <w:b/>
      <w:bCs/>
      <w:noProof w:val="0"/>
      <w:color w:val="4B4B4B"/>
      <w:sz w:val="15"/>
      <w:szCs w:val="15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585C72"/>
    <w:rPr>
      <w:i/>
      <w:iCs/>
    </w:rPr>
  </w:style>
  <w:style w:type="paragraph" w:customStyle="1" w:styleId="002Titular">
    <w:name w:val="_002_Titular"/>
    <w:next w:val="Normal"/>
    <w:qFormat/>
    <w:rsid w:val="00E4013F"/>
    <w:pPr>
      <w:spacing w:after="0" w:line="360" w:lineRule="auto"/>
      <w:jc w:val="both"/>
    </w:pPr>
    <w:rPr>
      <w:rFonts w:ascii="Arial" w:eastAsia="Arial Unicode MS" w:hAnsi="Arial" w:cs="Arial Unicode MS"/>
      <w:b/>
      <w:bCs/>
      <w:sz w:val="44"/>
      <w:szCs w:val="36"/>
      <w:u w:color="000000"/>
      <w:bdr w:val="nil"/>
      <w:lang w:val="es-ES_tradnl" w:eastAsia="es-ES"/>
    </w:rPr>
  </w:style>
  <w:style w:type="paragraph" w:customStyle="1" w:styleId="004Firma-Autor">
    <w:name w:val="_004_Firma-Autor"/>
    <w:next w:val="Normal"/>
    <w:qFormat/>
    <w:rsid w:val="00E4013F"/>
    <w:pPr>
      <w:spacing w:after="0" w:line="360" w:lineRule="auto"/>
      <w:jc w:val="both"/>
    </w:pPr>
    <w:rPr>
      <w:rFonts w:ascii="Arial" w:eastAsia="Arial Unicode MS" w:hAnsi="Arial" w:cs="Arial Unicode MS"/>
      <w:i/>
      <w:iCs/>
      <w:sz w:val="26"/>
      <w:szCs w:val="26"/>
      <w:u w:color="000000"/>
      <w:bdr w:val="nil"/>
      <w:lang w:val="es-ES_tradnl" w:eastAsia="es-ES"/>
    </w:rPr>
  </w:style>
  <w:style w:type="character" w:customStyle="1" w:styleId="Ttulo1Car">
    <w:name w:val="Título 1 Car"/>
    <w:basedOn w:val="Fuentedeprrafopredeter"/>
    <w:link w:val="Ttulo1"/>
    <w:uiPriority w:val="99"/>
    <w:rsid w:val="00F2790A"/>
    <w:rPr>
      <w:rFonts w:ascii="Verdana" w:eastAsia="Times New Roman" w:hAnsi="Verdana" w:cs="Verdana"/>
      <w:b/>
      <w:bCs/>
      <w:color w:val="4B4B4B"/>
      <w:sz w:val="15"/>
      <w:szCs w:val="15"/>
      <w:lang w:eastAsia="es-ES"/>
    </w:rPr>
  </w:style>
  <w:style w:type="character" w:customStyle="1" w:styleId="titulo">
    <w:name w:val="titulo"/>
    <w:basedOn w:val="Fuentedeprrafopredeter"/>
    <w:uiPriority w:val="99"/>
    <w:rsid w:val="00F2790A"/>
    <w:rPr>
      <w:rFonts w:cs="Times New Roman"/>
    </w:rPr>
  </w:style>
  <w:style w:type="character" w:customStyle="1" w:styleId="bold">
    <w:name w:val="bold"/>
    <w:uiPriority w:val="99"/>
    <w:rsid w:val="00F2790A"/>
    <w:rPr>
      <w:rFonts w:ascii="Times New Roman" w:hAnsi="Times New Roman"/>
    </w:rPr>
  </w:style>
  <w:style w:type="paragraph" w:customStyle="1" w:styleId="Default">
    <w:name w:val="Default"/>
    <w:uiPriority w:val="99"/>
    <w:rsid w:val="00F2790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character" w:styleId="Textoennegrita">
    <w:name w:val="Strong"/>
    <w:basedOn w:val="Fuentedeprrafopredeter"/>
    <w:uiPriority w:val="99"/>
    <w:qFormat/>
    <w:rsid w:val="00F2790A"/>
    <w:rPr>
      <w:rFonts w:ascii="Times New Roman" w:hAnsi="Times New Roman" w:cs="Times New Roman"/>
      <w:b/>
    </w:rPr>
  </w:style>
  <w:style w:type="paragraph" w:styleId="Prrafodelista">
    <w:name w:val="List Paragraph"/>
    <w:basedOn w:val="Normal"/>
    <w:uiPriority w:val="34"/>
    <w:qFormat/>
    <w:rsid w:val="00F2790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noProof w:val="0"/>
      <w:sz w:val="24"/>
      <w:szCs w:val="24"/>
      <w:lang w:eastAsia="es-ES"/>
    </w:rPr>
  </w:style>
  <w:style w:type="paragraph" w:customStyle="1" w:styleId="ALBAutorARTICULOS">
    <w:name w:val="ALB_Autor (ARTICULOS)"/>
    <w:basedOn w:val="Normal"/>
    <w:next w:val="Normal"/>
    <w:uiPriority w:val="99"/>
    <w:rsid w:val="00F2790A"/>
    <w:pPr>
      <w:pBdr>
        <w:bottom w:val="single" w:sz="4" w:space="2" w:color="000000"/>
      </w:pBdr>
      <w:suppressAutoHyphens/>
      <w:autoSpaceDE w:val="0"/>
      <w:autoSpaceDN w:val="0"/>
      <w:adjustRightInd w:val="0"/>
      <w:spacing w:after="0" w:line="240" w:lineRule="atLeast"/>
      <w:textAlignment w:val="center"/>
    </w:pPr>
    <w:rPr>
      <w:rFonts w:ascii="LifeLTStd-Bold" w:hAnsi="LifeLTStd-Bold" w:cs="LifeLTStd-Bold"/>
      <w:b/>
      <w:bCs/>
      <w:noProof w:val="0"/>
      <w:color w:val="000000"/>
      <w:spacing w:val="-5"/>
      <w:sz w:val="19"/>
      <w:szCs w:val="19"/>
      <w:lang w:val="es-ES_tradnl"/>
    </w:rPr>
  </w:style>
  <w:style w:type="character" w:customStyle="1" w:styleId="ALBSuperindice">
    <w:name w:val="ALB_Superindice"/>
    <w:uiPriority w:val="99"/>
    <w:rsid w:val="00F2790A"/>
    <w:rPr>
      <w:vertAlign w:val="superscript"/>
    </w:rPr>
  </w:style>
  <w:style w:type="paragraph" w:customStyle="1" w:styleId="ALBAntetitularARTICULOS">
    <w:name w:val="ALB_Antetitular (ARTICULOS)"/>
    <w:basedOn w:val="Normal"/>
    <w:next w:val="ALBTitularARTICULOS"/>
    <w:uiPriority w:val="99"/>
    <w:rsid w:val="00F26285"/>
    <w:pPr>
      <w:keepLines/>
      <w:suppressAutoHyphens/>
      <w:autoSpaceDE w:val="0"/>
      <w:autoSpaceDN w:val="0"/>
      <w:adjustRightInd w:val="0"/>
      <w:spacing w:after="0" w:line="360" w:lineRule="atLeast"/>
      <w:textAlignment w:val="center"/>
    </w:pPr>
    <w:rPr>
      <w:rFonts w:ascii="MyriadPro-Regular" w:hAnsi="MyriadPro-Regular" w:cs="MyriadPro-Regular"/>
      <w:noProof w:val="0"/>
      <w:color w:val="000000"/>
      <w:spacing w:val="-8"/>
      <w:sz w:val="42"/>
      <w:szCs w:val="42"/>
      <w:lang w:val="es-ES_tradnl"/>
    </w:rPr>
  </w:style>
  <w:style w:type="paragraph" w:customStyle="1" w:styleId="ALBTitularARTICULOS">
    <w:name w:val="ALB_Titular (ARTICULOS)"/>
    <w:basedOn w:val="Normal"/>
    <w:uiPriority w:val="99"/>
    <w:rsid w:val="00F26285"/>
    <w:pPr>
      <w:suppressAutoHyphens/>
      <w:autoSpaceDE w:val="0"/>
      <w:autoSpaceDN w:val="0"/>
      <w:adjustRightInd w:val="0"/>
      <w:spacing w:after="0" w:line="960" w:lineRule="atLeast"/>
      <w:textAlignment w:val="center"/>
    </w:pPr>
    <w:rPr>
      <w:rFonts w:ascii="MyriadPro-Regular" w:hAnsi="MyriadPro-Regular" w:cs="MyriadPro-Regular"/>
      <w:noProof w:val="0"/>
      <w:color w:val="A23045"/>
      <w:spacing w:val="-28"/>
      <w:sz w:val="92"/>
      <w:szCs w:val="92"/>
      <w:lang w:val="es-ES_tradnl"/>
    </w:rPr>
  </w:style>
  <w:style w:type="character" w:styleId="Hipervnculo">
    <w:name w:val="Hyperlink"/>
    <w:basedOn w:val="Fuentedeprrafopredeter"/>
    <w:uiPriority w:val="99"/>
    <w:unhideWhenUsed/>
    <w:rsid w:val="008035E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eur-lex.europa.eu/LexUriServ/LexUriServ.do?uri=OJ:L:2003:268:0029:0043:EN: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694</Words>
  <Characters>3817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t.garcia</dc:creator>
  <cp:keywords/>
  <dc:description/>
  <cp:lastModifiedBy>t.garcia</cp:lastModifiedBy>
  <cp:revision>6</cp:revision>
  <dcterms:created xsi:type="dcterms:W3CDTF">2017-06-15T14:54:00Z</dcterms:created>
  <dcterms:modified xsi:type="dcterms:W3CDTF">2017-09-20T11:09:00Z</dcterms:modified>
</cp:coreProperties>
</file>